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73A73" w:rsidRPr="00A27E79" w:rsidRDefault="005E6D83" w:rsidP="00E40E45">
      <w:pPr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20"/>
          <w:szCs w:val="18"/>
        </w:rPr>
      </w:pPr>
      <w:r w:rsidRPr="00A27E79">
        <w:rPr>
          <w:rFonts w:ascii="Arial" w:eastAsia="Times New Roman" w:hAnsi="Arial" w:cs="Arial"/>
          <w:b/>
          <w:noProof/>
          <w:color w:val="000000"/>
          <w:sz w:val="20"/>
          <w:szCs w:val="18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52BE5" wp14:editId="3C71BECB">
                <wp:simplePos x="0" y="0"/>
                <wp:positionH relativeFrom="column">
                  <wp:posOffset>6882130</wp:posOffset>
                </wp:positionH>
                <wp:positionV relativeFrom="paragraph">
                  <wp:posOffset>-441960</wp:posOffset>
                </wp:positionV>
                <wp:extent cx="1276350" cy="314325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D83" w:rsidRPr="005E6D83" w:rsidRDefault="005E6D83" w:rsidP="005E6D83">
                            <w:pPr>
                              <w:pBdr>
                                <w:top w:val="single" w:sz="4" w:space="1" w:color="2F5496" w:themeColor="accent1" w:themeShade="BF"/>
                                <w:left w:val="single" w:sz="4" w:space="4" w:color="2F5496" w:themeColor="accent1" w:themeShade="BF"/>
                                <w:bottom w:val="single" w:sz="4" w:space="0" w:color="2F5496" w:themeColor="accent1" w:themeShade="BF"/>
                                <w:right w:val="single" w:sz="4" w:space="4" w:color="2F5496" w:themeColor="accent1" w:themeShade="BF"/>
                              </w:pBdr>
                              <w:rPr>
                                <w:b/>
                              </w:rPr>
                            </w:pPr>
                            <w:r w:rsidRPr="005E6D83">
                              <w:rPr>
                                <w:b/>
                              </w:rPr>
                              <w:t>INSTRUMENTO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052BE5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541.9pt;margin-top:-34.8pt;width:100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" fillcolor="white [3201]" stroked="f" strokeweight=".5pt">
                <v:textbox>
                  <w:txbxContent>
                    <w:p w:rsidR="005E6D83" w:rsidRPr="005E6D83" w:rsidRDefault="005E6D83" w:rsidP="005E6D83">
                      <w:pPr>
                        <w:pBdr>
                          <w:top w:val="single" w:sz="4" w:space="1" w:color="2F5496" w:themeColor="accent1" w:themeShade="BF"/>
                          <w:left w:val="single" w:sz="4" w:space="4" w:color="2F5496" w:themeColor="accent1" w:themeShade="BF"/>
                          <w:bottom w:val="single" w:sz="4" w:space="0" w:color="2F5496" w:themeColor="accent1" w:themeShade="BF"/>
                          <w:right w:val="single" w:sz="4" w:space="4" w:color="2F5496" w:themeColor="accent1" w:themeShade="BF"/>
                        </w:pBdr>
                        <w:rPr>
                          <w:b/>
                        </w:rPr>
                      </w:pPr>
                      <w:r w:rsidRPr="005E6D83">
                        <w:rPr>
                          <w:b/>
                        </w:rPr>
                        <w:t>INSTRUMENTO 1</w:t>
                      </w:r>
                    </w:p>
                  </w:txbxContent>
                </v:textbox>
              </v:shape>
            </w:pict>
          </mc:Fallback>
        </mc:AlternateContent>
      </w:r>
      <w:r w:rsidR="00973A73" w:rsidRPr="00A27E79">
        <w:rPr>
          <w:rFonts w:ascii="Arial" w:eastAsia="Times New Roman" w:hAnsi="Arial" w:cs="Arial"/>
          <w:b/>
          <w:color w:val="000000"/>
          <w:sz w:val="20"/>
          <w:szCs w:val="18"/>
        </w:rPr>
        <w:t>UNIVERSIDAD AUTÓNOMA DE CHIRIQUÍ</w:t>
      </w:r>
    </w:p>
    <w:p w:rsidR="00973A73" w:rsidRPr="00A27E79" w:rsidRDefault="00973A73" w:rsidP="00E40E45">
      <w:pPr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20"/>
          <w:szCs w:val="18"/>
        </w:rPr>
      </w:pPr>
      <w:r w:rsidRPr="00A27E79">
        <w:rPr>
          <w:rFonts w:ascii="Arial" w:eastAsia="Times New Roman" w:hAnsi="Arial" w:cs="Arial"/>
          <w:b/>
          <w:color w:val="000000"/>
          <w:sz w:val="20"/>
          <w:szCs w:val="18"/>
        </w:rPr>
        <w:t>VICERRECTORÍA ACADÉMICA</w:t>
      </w:r>
    </w:p>
    <w:p w:rsidR="00973A73" w:rsidRPr="00A27E79" w:rsidRDefault="00973A73" w:rsidP="00E40E45">
      <w:pPr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20"/>
          <w:szCs w:val="18"/>
        </w:rPr>
      </w:pPr>
      <w:r w:rsidRPr="00A27E79">
        <w:rPr>
          <w:rFonts w:ascii="Arial" w:eastAsia="Times New Roman" w:hAnsi="Arial" w:cs="Arial"/>
          <w:b/>
          <w:color w:val="000000"/>
          <w:sz w:val="20"/>
          <w:szCs w:val="18"/>
        </w:rPr>
        <w:t>FACULTAD</w:t>
      </w:r>
      <w:r w:rsidR="00A27E79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______________</w:t>
      </w:r>
    </w:p>
    <w:p w:rsidR="00973A73" w:rsidRPr="00A27E79" w:rsidRDefault="00973A73" w:rsidP="00E40E45">
      <w:pPr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20"/>
          <w:szCs w:val="18"/>
        </w:rPr>
      </w:pPr>
      <w:r w:rsidRPr="00A27E79">
        <w:rPr>
          <w:rFonts w:ascii="Arial" w:eastAsia="Times New Roman" w:hAnsi="Arial" w:cs="Arial"/>
          <w:b/>
          <w:color w:val="000000"/>
          <w:sz w:val="20"/>
          <w:szCs w:val="18"/>
        </w:rPr>
        <w:t>ESCUELA</w:t>
      </w:r>
      <w:r w:rsidR="00A27E79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______________</w:t>
      </w:r>
    </w:p>
    <w:p w:rsidR="00973A73" w:rsidRPr="00973A73" w:rsidRDefault="00973A73" w:rsidP="00973A73">
      <w:pPr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973A73" w:rsidRPr="00973A73" w:rsidRDefault="00973A73" w:rsidP="00973A73">
      <w:pPr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973A73">
        <w:rPr>
          <w:rFonts w:ascii="Arial" w:eastAsia="Times New Roman" w:hAnsi="Arial" w:cs="Arial"/>
          <w:b/>
          <w:color w:val="000000"/>
          <w:sz w:val="18"/>
          <w:szCs w:val="18"/>
        </w:rPr>
        <w:t>PROGRAMA DE LA ASIGNATURA</w:t>
      </w:r>
    </w:p>
    <w:p w:rsidR="00973A73" w:rsidRPr="00973A73" w:rsidRDefault="00973A73" w:rsidP="00973A73">
      <w:pPr>
        <w:spacing w:after="0" w:line="12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973A73" w:rsidRPr="00973A73" w:rsidRDefault="00973A73" w:rsidP="00973A73">
      <w:pPr>
        <w:spacing w:after="0" w:line="12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973A73">
        <w:rPr>
          <w:rFonts w:ascii="Arial" w:eastAsia="Times New Roman" w:hAnsi="Arial" w:cs="Arial"/>
          <w:b/>
          <w:color w:val="000000"/>
          <w:sz w:val="18"/>
          <w:szCs w:val="18"/>
        </w:rPr>
        <w:t>1. ELEMENTOS DESCRIPTORES DE LA ASIGNATURA</w:t>
      </w:r>
    </w:p>
    <w:tbl>
      <w:tblPr>
        <w:tblStyle w:val="Tablaconcuadrcula4-nfasis31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452"/>
        <w:gridCol w:w="1318"/>
        <w:gridCol w:w="730"/>
        <w:gridCol w:w="729"/>
        <w:gridCol w:w="448"/>
        <w:gridCol w:w="244"/>
        <w:gridCol w:w="479"/>
        <w:gridCol w:w="517"/>
        <w:gridCol w:w="154"/>
        <w:gridCol w:w="803"/>
        <w:gridCol w:w="1006"/>
        <w:gridCol w:w="80"/>
        <w:gridCol w:w="426"/>
        <w:gridCol w:w="842"/>
        <w:gridCol w:w="309"/>
        <w:gridCol w:w="709"/>
        <w:gridCol w:w="454"/>
        <w:gridCol w:w="1160"/>
      </w:tblGrid>
      <w:tr w:rsidR="00973A73" w:rsidRPr="005B4B66" w:rsidTr="005B4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single" w:sz="4" w:space="0" w:color="2F5496" w:themeColor="accent1" w:themeShade="BF"/>
              <w:right w:val="none" w:sz="0" w:space="0" w:color="auto"/>
            </w:tcBorders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DE LA ASIGNATURA</w:t>
            </w:r>
          </w:p>
        </w:tc>
        <w:tc>
          <w:tcPr>
            <w:tcW w:w="3827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2F5496" w:themeColor="accent1" w:themeShade="BF"/>
              <w:right w:val="none" w:sz="0" w:space="0" w:color="auto"/>
            </w:tcBorders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ABREVIATURA</w:t>
            </w:r>
          </w:p>
        </w:tc>
        <w:tc>
          <w:tcPr>
            <w:tcW w:w="1559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2F5496" w:themeColor="accent1" w:themeShade="BF"/>
              <w:right w:val="none" w:sz="0" w:space="0" w:color="auto"/>
            </w:tcBorders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NUMERO</w:t>
            </w:r>
          </w:p>
        </w:tc>
        <w:tc>
          <w:tcPr>
            <w:tcW w:w="2127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2F5496" w:themeColor="accent1" w:themeShade="BF"/>
              <w:right w:val="none" w:sz="0" w:space="0" w:color="auto"/>
            </w:tcBorders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 DE ASIGNATURA</w:t>
            </w:r>
          </w:p>
        </w:tc>
        <w:tc>
          <w:tcPr>
            <w:tcW w:w="2551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2F5496" w:themeColor="accent1" w:themeShade="BF"/>
              <w:right w:val="none" w:sz="0" w:space="0" w:color="auto"/>
            </w:tcBorders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AÑO (SEGÚN PLAN DE ESTUDIO)</w:t>
            </w:r>
          </w:p>
        </w:tc>
        <w:tc>
          <w:tcPr>
            <w:tcW w:w="177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2F5496" w:themeColor="accent1" w:themeShade="BF"/>
              <w:right w:val="none" w:sz="0" w:space="0" w:color="auto"/>
            </w:tcBorders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SEMESTRE</w:t>
            </w:r>
          </w:p>
        </w:tc>
      </w:tr>
      <w:tr w:rsidR="00973A73" w:rsidRPr="005B4B66" w:rsidTr="005B4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2F5496" w:themeColor="accent1" w:themeShade="BF"/>
            </w:tcBorders>
            <w:shd w:val="clear" w:color="auto" w:fill="FFFFFF" w:themeFill="background1"/>
          </w:tcPr>
          <w:p w:rsidR="00973A73" w:rsidRPr="005B4B66" w:rsidRDefault="00973A73" w:rsidP="00973A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 w:themeFill="background1"/>
          </w:tcPr>
          <w:p w:rsidR="00973A73" w:rsidRPr="005B4B66" w:rsidRDefault="00973A73" w:rsidP="00973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 w:themeFill="background1"/>
          </w:tcPr>
          <w:p w:rsidR="00973A73" w:rsidRPr="005B4B66" w:rsidRDefault="00973A73" w:rsidP="00973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 w:themeFill="background1"/>
          </w:tcPr>
          <w:p w:rsidR="00973A73" w:rsidRPr="005B4B66" w:rsidRDefault="00973A73" w:rsidP="00973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 w:themeFill="background1"/>
          </w:tcPr>
          <w:p w:rsidR="00973A73" w:rsidRPr="005B4B66" w:rsidRDefault="00973A73" w:rsidP="00973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2F5496" w:themeColor="accent1" w:themeShade="BF"/>
            </w:tcBorders>
            <w:shd w:val="clear" w:color="auto" w:fill="FFFFFF" w:themeFill="background1"/>
          </w:tcPr>
          <w:p w:rsidR="00973A73" w:rsidRPr="005B4B66" w:rsidRDefault="00973A73" w:rsidP="00973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73A73" w:rsidRPr="005B4B66" w:rsidTr="005B4B6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973A73" w:rsidRPr="005B4B66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PRE-REQUISITO</w:t>
            </w:r>
          </w:p>
        </w:tc>
        <w:tc>
          <w:tcPr>
            <w:tcW w:w="1926" w:type="dxa"/>
            <w:gridSpan w:val="2"/>
            <w:tcBorders>
              <w:right w:val="single" w:sz="4" w:space="0" w:color="2F5496" w:themeColor="accent1" w:themeShade="BF"/>
            </w:tcBorders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H.T</w:t>
            </w:r>
          </w:p>
        </w:tc>
        <w:tc>
          <w:tcPr>
            <w:tcW w:w="2276" w:type="dxa"/>
            <w:gridSpan w:val="4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H.P</w:t>
            </w:r>
          </w:p>
        </w:tc>
        <w:tc>
          <w:tcPr>
            <w:tcW w:w="2264" w:type="dxa"/>
            <w:gridSpan w:val="3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H.L</w:t>
            </w:r>
          </w:p>
        </w:tc>
        <w:tc>
          <w:tcPr>
            <w:tcW w:w="1452" w:type="dxa"/>
            <w:gridSpan w:val="2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973A73" w:rsidRPr="005B4B66" w:rsidRDefault="00973A73" w:rsidP="00973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1316" w:type="dxa"/>
            <w:tcBorders>
              <w:left w:val="single" w:sz="4" w:space="0" w:color="2F5496" w:themeColor="accent1" w:themeShade="BF"/>
            </w:tcBorders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73A73" w:rsidRPr="005B4B66" w:rsidTr="005B4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DE LA UNIDAD ACADÉMICA</w:t>
            </w:r>
          </w:p>
        </w:tc>
        <w:tc>
          <w:tcPr>
            <w:tcW w:w="2642" w:type="dxa"/>
            <w:gridSpan w:val="3"/>
            <w:tcBorders>
              <w:bottom w:val="single" w:sz="4" w:space="0" w:color="2F5496" w:themeColor="accent1" w:themeShade="BF"/>
            </w:tcBorders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ESCUELA/DEPARTAMENTO</w:t>
            </w:r>
          </w:p>
        </w:tc>
        <w:tc>
          <w:tcPr>
            <w:tcW w:w="3028" w:type="dxa"/>
            <w:gridSpan w:val="6"/>
            <w:tcBorders>
              <w:bottom w:val="single" w:sz="4" w:space="0" w:color="2F5496" w:themeColor="accent1" w:themeShade="BF"/>
            </w:tcBorders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DENOMINACIÓN DE LA CARRERA</w:t>
            </w:r>
          </w:p>
        </w:tc>
        <w:tc>
          <w:tcPr>
            <w:tcW w:w="2728" w:type="dxa"/>
            <w:gridSpan w:val="4"/>
            <w:tcBorders>
              <w:bottom w:val="single" w:sz="4" w:space="0" w:color="2F5496" w:themeColor="accent1" w:themeShade="BF"/>
            </w:tcBorders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MODALIDAD</w:t>
            </w:r>
          </w:p>
        </w:tc>
        <w:tc>
          <w:tcPr>
            <w:tcW w:w="2878" w:type="dxa"/>
            <w:gridSpan w:val="4"/>
            <w:tcBorders>
              <w:bottom w:val="single" w:sz="4" w:space="0" w:color="2F5496" w:themeColor="accent1" w:themeShade="BF"/>
            </w:tcBorders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TOTAL DE HORAS EN EL SEMESTRE</w:t>
            </w:r>
          </w:p>
        </w:tc>
      </w:tr>
      <w:tr w:rsidR="00973A73" w:rsidRPr="005B4B66" w:rsidTr="005B4B66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tcBorders>
              <w:right w:val="single" w:sz="4" w:space="0" w:color="2F5496" w:themeColor="accent1" w:themeShade="BF"/>
            </w:tcBorders>
          </w:tcPr>
          <w:p w:rsidR="00973A73" w:rsidRPr="005B4B66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  <w:gridSpan w:val="3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28" w:type="dxa"/>
            <w:gridSpan w:val="6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gridSpan w:val="4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gridSpan w:val="4"/>
            <w:tcBorders>
              <w:left w:val="single" w:sz="4" w:space="0" w:color="2F5496" w:themeColor="accent1" w:themeShade="BF"/>
            </w:tcBorders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73A73" w:rsidRPr="005B4B66" w:rsidTr="005B4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6"/>
            <w:tcBorders>
              <w:bottom w:val="single" w:sz="4" w:space="0" w:color="2F5496" w:themeColor="accent1" w:themeShade="BF"/>
            </w:tcBorders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EQUIPO DISEÑADOR DEL PROGRAMA</w:t>
            </w:r>
          </w:p>
        </w:tc>
        <w:tc>
          <w:tcPr>
            <w:tcW w:w="3686" w:type="dxa"/>
            <w:gridSpan w:val="7"/>
            <w:tcBorders>
              <w:bottom w:val="single" w:sz="4" w:space="0" w:color="2F5496" w:themeColor="accent1" w:themeShade="BF"/>
            </w:tcBorders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FECHA DEL DISEÑO DEL PROGRAMA</w:t>
            </w:r>
          </w:p>
        </w:tc>
        <w:tc>
          <w:tcPr>
            <w:tcW w:w="4330" w:type="dxa"/>
            <w:gridSpan w:val="6"/>
            <w:tcBorders>
              <w:bottom w:val="single" w:sz="4" w:space="0" w:color="2F5496" w:themeColor="accent1" w:themeShade="BF"/>
            </w:tcBorders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FECHA DE APROBACIÓN POR EL DEPARTAMENTO</w:t>
            </w:r>
          </w:p>
        </w:tc>
      </w:tr>
      <w:tr w:rsidR="00973A73" w:rsidRPr="005B4B66" w:rsidTr="005B4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6"/>
            <w:tcBorders>
              <w:right w:val="single" w:sz="4" w:space="0" w:color="2F5496" w:themeColor="accent1" w:themeShade="BF"/>
            </w:tcBorders>
          </w:tcPr>
          <w:p w:rsidR="00973A73" w:rsidRPr="005B4B66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B4B66" w:rsidRPr="005B4B66" w:rsidRDefault="005B4B66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7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gridSpan w:val="6"/>
            <w:tcBorders>
              <w:left w:val="single" w:sz="4" w:space="0" w:color="2F5496" w:themeColor="accent1" w:themeShade="BF"/>
            </w:tcBorders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73A73" w:rsidRPr="005B4B66" w:rsidTr="005B4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7"/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APROBACIÓN DE LA DIRECCIÓN DE CURRÍCULO</w:t>
            </w:r>
          </w:p>
        </w:tc>
        <w:tc>
          <w:tcPr>
            <w:tcW w:w="7732" w:type="dxa"/>
            <w:gridSpan w:val="12"/>
            <w:shd w:val="clear" w:color="auto" w:fill="BDD6EE" w:themeFill="accent5" w:themeFillTint="66"/>
            <w:hideMark/>
          </w:tcPr>
          <w:p w:rsidR="00973A73" w:rsidRPr="005B4B66" w:rsidRDefault="00973A73" w:rsidP="0097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4B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NÚMERO RESOLUCIÓN DE APROBACIÓN </w:t>
            </w:r>
          </w:p>
        </w:tc>
      </w:tr>
      <w:tr w:rsidR="00973A73" w:rsidRPr="005B4B66" w:rsidTr="005B4B66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7"/>
          </w:tcPr>
          <w:p w:rsidR="00973A73" w:rsidRPr="005B4B66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2" w:type="dxa"/>
            <w:gridSpan w:val="12"/>
          </w:tcPr>
          <w:p w:rsidR="00973A73" w:rsidRPr="005B4B66" w:rsidRDefault="00973A73" w:rsidP="0097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73A73">
        <w:rPr>
          <w:rFonts w:ascii="Arial" w:eastAsia="Times New Roman" w:hAnsi="Arial" w:cs="Arial"/>
          <w:color w:val="000000"/>
          <w:sz w:val="18"/>
          <w:szCs w:val="18"/>
        </w:rPr>
        <w:t>2. CONTEXTUALIZACIÓN DE LA ASIGNATURA</w:t>
      </w:r>
    </w:p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73A73">
        <w:rPr>
          <w:rFonts w:ascii="Arial" w:eastAsia="Times New Roman" w:hAnsi="Arial" w:cs="Arial"/>
          <w:color w:val="000000"/>
          <w:sz w:val="18"/>
          <w:szCs w:val="18"/>
        </w:rPr>
        <w:t>3. COMPETENCIAS</w:t>
      </w:r>
    </w:p>
    <w:p w:rsidR="00973A73" w:rsidRPr="00973A73" w:rsidRDefault="00973A73" w:rsidP="00973A73">
      <w:pPr>
        <w:spacing w:after="5" w:line="250" w:lineRule="auto"/>
        <w:contextualSpacing/>
        <w:jc w:val="both"/>
        <w:rPr>
          <w:rFonts w:ascii="Arial" w:eastAsia="Gill Sans MT" w:hAnsi="Arial" w:cs="Arial"/>
          <w:color w:val="000000"/>
          <w:sz w:val="18"/>
          <w:szCs w:val="18"/>
          <w:lang w:eastAsia="es-PA"/>
        </w:rPr>
      </w:pPr>
      <w:r w:rsidRPr="00973A73">
        <w:rPr>
          <w:rFonts w:ascii="Arial" w:eastAsia="Gill Sans MT" w:hAnsi="Arial" w:cs="Arial"/>
          <w:color w:val="000000"/>
          <w:sz w:val="18"/>
          <w:szCs w:val="18"/>
          <w:lang w:eastAsia="es-PA"/>
        </w:rPr>
        <w:t xml:space="preserve">3.1 COMPETENCIAS GENÉRICAS </w:t>
      </w:r>
    </w:p>
    <w:p w:rsidR="00973A73" w:rsidRPr="00973A73" w:rsidRDefault="00973A73" w:rsidP="00973A73">
      <w:pPr>
        <w:spacing w:after="5" w:line="250" w:lineRule="auto"/>
        <w:contextualSpacing/>
        <w:jc w:val="both"/>
        <w:rPr>
          <w:rFonts w:ascii="Arial" w:eastAsia="Gill Sans MT" w:hAnsi="Arial" w:cs="Arial"/>
          <w:color w:val="000000"/>
          <w:sz w:val="12"/>
          <w:szCs w:val="18"/>
          <w:lang w:eastAsia="es-PA"/>
        </w:rPr>
      </w:pPr>
    </w:p>
    <w:p w:rsidR="00973A73" w:rsidRPr="00973A73" w:rsidRDefault="00973A73" w:rsidP="00973A73">
      <w:pPr>
        <w:spacing w:after="5" w:line="250" w:lineRule="auto"/>
        <w:contextualSpacing/>
        <w:jc w:val="both"/>
        <w:rPr>
          <w:rFonts w:ascii="Arial" w:eastAsia="Gill Sans MT" w:hAnsi="Arial" w:cs="Arial"/>
          <w:color w:val="000000"/>
          <w:sz w:val="4"/>
          <w:szCs w:val="18"/>
          <w:lang w:eastAsia="es-PA"/>
        </w:rPr>
      </w:pPr>
    </w:p>
    <w:p w:rsidR="00973A73" w:rsidRPr="00973A73" w:rsidRDefault="00973A73" w:rsidP="00973A73">
      <w:pPr>
        <w:spacing w:after="5" w:line="250" w:lineRule="auto"/>
        <w:contextualSpacing/>
        <w:jc w:val="both"/>
        <w:rPr>
          <w:rFonts w:ascii="Arial" w:eastAsia="Gill Sans MT" w:hAnsi="Arial" w:cs="Arial"/>
          <w:color w:val="000000"/>
          <w:sz w:val="18"/>
          <w:szCs w:val="18"/>
          <w:lang w:eastAsia="es-PA"/>
        </w:rPr>
      </w:pPr>
      <w:r w:rsidRPr="00973A73">
        <w:rPr>
          <w:rFonts w:ascii="Arial" w:eastAsia="Gill Sans MT" w:hAnsi="Arial" w:cs="Arial"/>
          <w:color w:val="000000"/>
          <w:sz w:val="18"/>
          <w:szCs w:val="18"/>
          <w:lang w:eastAsia="es-PA"/>
        </w:rPr>
        <w:t>3.2 COMPETENCIAS ESPECÍFICAS DE LA ASIGNATURA</w:t>
      </w:r>
    </w:p>
    <w:p w:rsidR="00973A73" w:rsidRPr="00973A73" w:rsidRDefault="00973A73" w:rsidP="00973A73">
      <w:pPr>
        <w:spacing w:after="5" w:line="250" w:lineRule="auto"/>
        <w:contextualSpacing/>
        <w:jc w:val="both"/>
        <w:rPr>
          <w:rFonts w:ascii="Arial" w:eastAsia="Gill Sans MT" w:hAnsi="Arial" w:cs="Arial"/>
          <w:color w:val="000000"/>
          <w:sz w:val="14"/>
          <w:szCs w:val="18"/>
          <w:lang w:eastAsia="es-PA"/>
        </w:rPr>
      </w:pPr>
    </w:p>
    <w:p w:rsidR="00973A73" w:rsidRPr="00973A73" w:rsidRDefault="00973A73" w:rsidP="00973A73">
      <w:pPr>
        <w:spacing w:after="5" w:line="250" w:lineRule="auto"/>
        <w:contextualSpacing/>
        <w:jc w:val="both"/>
        <w:rPr>
          <w:rFonts w:ascii="Arial" w:eastAsia="Gill Sans MT" w:hAnsi="Arial" w:cs="Arial"/>
          <w:color w:val="000000"/>
          <w:sz w:val="4"/>
          <w:szCs w:val="18"/>
          <w:lang w:eastAsia="es-PA"/>
        </w:rPr>
      </w:pPr>
    </w:p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73A73">
        <w:rPr>
          <w:rFonts w:ascii="Arial" w:eastAsia="Times New Roman" w:hAnsi="Arial" w:cs="Arial"/>
          <w:color w:val="000000"/>
          <w:sz w:val="18"/>
          <w:szCs w:val="18"/>
        </w:rPr>
        <w:t>4. AMBIENTES DE APRENDIZAJES</w:t>
      </w:r>
    </w:p>
    <w:p w:rsidR="00132A02" w:rsidRDefault="00132A02" w:rsidP="00973A73">
      <w:pPr>
        <w:spacing w:line="256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73A73">
        <w:rPr>
          <w:rFonts w:ascii="Arial" w:eastAsia="Times New Roman" w:hAnsi="Arial" w:cs="Arial"/>
          <w:b/>
          <w:color w:val="000000"/>
          <w:sz w:val="18"/>
          <w:szCs w:val="18"/>
        </w:rPr>
        <w:lastRenderedPageBreak/>
        <w:t xml:space="preserve">5. </w:t>
      </w:r>
      <w:r w:rsidRPr="00973A73">
        <w:rPr>
          <w:rFonts w:ascii="Arial" w:eastAsia="Times New Roman" w:hAnsi="Arial" w:cs="Arial"/>
          <w:color w:val="000000"/>
          <w:sz w:val="18"/>
          <w:szCs w:val="18"/>
        </w:rPr>
        <w:t>ESTRUCTURA TEMÁTICA</w:t>
      </w:r>
    </w:p>
    <w:tbl>
      <w:tblPr>
        <w:tblStyle w:val="Tablaconcuadrcula4-nfasis31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12996"/>
      </w:tblGrid>
      <w:tr w:rsidR="00973A73" w:rsidRPr="00973A73" w:rsidTr="005B4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hideMark/>
          </w:tcPr>
          <w:p w:rsidR="00973A73" w:rsidRPr="00973A73" w:rsidRDefault="00973A73" w:rsidP="00973A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3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CONTENIDOS</w:t>
            </w:r>
          </w:p>
        </w:tc>
      </w:tr>
      <w:tr w:rsidR="00973A73" w:rsidRPr="00973A73" w:rsidTr="00132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2" w:type="dxa"/>
            <w:shd w:val="clear" w:color="auto" w:fill="FFFFFF" w:themeFill="background1"/>
          </w:tcPr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73A73">
        <w:rPr>
          <w:rFonts w:ascii="Arial" w:eastAsia="Times New Roman" w:hAnsi="Arial" w:cs="Arial"/>
          <w:color w:val="000000"/>
          <w:sz w:val="18"/>
          <w:szCs w:val="18"/>
        </w:rPr>
        <w:t>6. ESTRATEGIAS</w:t>
      </w:r>
    </w:p>
    <w:tbl>
      <w:tblPr>
        <w:tblStyle w:val="Tablaconcuadrcula4-nfasis31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282"/>
        <w:gridCol w:w="6059"/>
        <w:gridCol w:w="3655"/>
      </w:tblGrid>
      <w:tr w:rsidR="00973A73" w:rsidRPr="00973A73" w:rsidTr="005B4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hideMark/>
          </w:tcPr>
          <w:p w:rsidR="00973A73" w:rsidRPr="00973A73" w:rsidRDefault="00973A73" w:rsidP="00973A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3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DE LAS ESTRATEGIAS DE ENSEÑANZA (INNOVACIÓN, EXTENSION E INVESTIGACIÓN)</w:t>
            </w:r>
          </w:p>
        </w:tc>
        <w:tc>
          <w:tcPr>
            <w:tcW w:w="6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hideMark/>
          </w:tcPr>
          <w:p w:rsidR="00973A73" w:rsidRPr="00973A73" w:rsidRDefault="00973A73" w:rsidP="00973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3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 DE LA ESTRATEGIA</w:t>
            </w:r>
          </w:p>
        </w:tc>
        <w:tc>
          <w:tcPr>
            <w:tcW w:w="4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hideMark/>
          </w:tcPr>
          <w:p w:rsidR="00973A73" w:rsidRPr="00973A73" w:rsidRDefault="00973A73" w:rsidP="00973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3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RECURSOS</w:t>
            </w:r>
          </w:p>
        </w:tc>
      </w:tr>
      <w:tr w:rsidR="00973A73" w:rsidRPr="00973A73" w:rsidTr="00132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973A73" w:rsidRPr="00973A73" w:rsidRDefault="00973A73" w:rsidP="0097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shd w:val="clear" w:color="auto" w:fill="FFFFFF" w:themeFill="background1"/>
          </w:tcPr>
          <w:p w:rsidR="00973A73" w:rsidRPr="00973A73" w:rsidRDefault="00973A73" w:rsidP="0097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Style w:val="Tablaconcuadrcula4-nfasis31"/>
        <w:tblW w:w="0" w:type="auto"/>
        <w:tblLook w:val="04A0" w:firstRow="1" w:lastRow="0" w:firstColumn="1" w:lastColumn="0" w:noHBand="0" w:noVBand="1"/>
      </w:tblPr>
      <w:tblGrid>
        <w:gridCol w:w="3259"/>
        <w:gridCol w:w="6074"/>
        <w:gridCol w:w="3663"/>
      </w:tblGrid>
      <w:tr w:rsidR="00973A73" w:rsidRPr="00973A73" w:rsidTr="005B4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B4C6E7" w:themeFill="accent1" w:themeFillTint="66"/>
            <w:hideMark/>
          </w:tcPr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3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DE LAS ESTRATEGIAS DE APRENDIZAJE</w:t>
            </w:r>
          </w:p>
        </w:tc>
        <w:tc>
          <w:tcPr>
            <w:tcW w:w="680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B4C6E7" w:themeFill="accent1" w:themeFillTint="66"/>
            <w:hideMark/>
          </w:tcPr>
          <w:p w:rsidR="00973A73" w:rsidRPr="00973A73" w:rsidRDefault="00973A73" w:rsidP="00973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3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 DE LA ESTRATEGIA</w:t>
            </w:r>
          </w:p>
        </w:tc>
        <w:tc>
          <w:tcPr>
            <w:tcW w:w="404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B4C6E7" w:themeFill="accent1" w:themeFillTint="66"/>
            <w:hideMark/>
          </w:tcPr>
          <w:p w:rsidR="00973A73" w:rsidRPr="00973A73" w:rsidRDefault="00973A73" w:rsidP="00973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3A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RECURSOS</w:t>
            </w:r>
          </w:p>
        </w:tc>
      </w:tr>
      <w:tr w:rsidR="00973A73" w:rsidRPr="00973A73" w:rsidTr="00132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 w:themeFill="background1"/>
          </w:tcPr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73A73" w:rsidRPr="00973A73" w:rsidRDefault="00973A73" w:rsidP="00973A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 w:themeFill="background1"/>
          </w:tcPr>
          <w:p w:rsidR="00973A73" w:rsidRPr="00973A73" w:rsidRDefault="00973A73" w:rsidP="0097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 w:themeFill="background1"/>
          </w:tcPr>
          <w:p w:rsidR="00973A73" w:rsidRPr="00973A73" w:rsidRDefault="00973A73" w:rsidP="0097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73A73">
        <w:rPr>
          <w:rFonts w:ascii="Arial" w:eastAsia="Times New Roman" w:hAnsi="Arial" w:cs="Arial"/>
          <w:color w:val="000000"/>
          <w:sz w:val="18"/>
          <w:szCs w:val="18"/>
        </w:rPr>
        <w:t>7. COMPROMISOS DEL DOCENTE CON LA ASIGNATURA</w:t>
      </w:r>
    </w:p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2"/>
          <w:szCs w:val="18"/>
        </w:rPr>
      </w:pPr>
    </w:p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6"/>
          <w:szCs w:val="18"/>
        </w:rPr>
      </w:pPr>
    </w:p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73A73">
        <w:rPr>
          <w:rFonts w:ascii="Arial" w:eastAsia="Times New Roman" w:hAnsi="Arial" w:cs="Arial"/>
          <w:color w:val="000000"/>
          <w:sz w:val="18"/>
          <w:szCs w:val="18"/>
        </w:rPr>
        <w:t>8. SISTEMA DE EVALUACIÓN (citar el Art. 166 Estatuto Universitario)</w:t>
      </w:r>
    </w:p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8"/>
          <w:szCs w:val="18"/>
        </w:rPr>
      </w:pPr>
    </w:p>
    <w:p w:rsidR="00973A73" w:rsidRPr="00973A73" w:rsidRDefault="00973A73" w:rsidP="00973A73">
      <w:pPr>
        <w:spacing w:line="256" w:lineRule="auto"/>
        <w:rPr>
          <w:rFonts w:ascii="Arial" w:eastAsia="Times New Roman" w:hAnsi="Arial" w:cs="Arial"/>
          <w:color w:val="000000"/>
          <w:sz w:val="2"/>
          <w:szCs w:val="18"/>
        </w:rPr>
      </w:pPr>
    </w:p>
    <w:p w:rsidR="00973A73" w:rsidRPr="00973A73" w:rsidRDefault="00973A73" w:rsidP="00973A73">
      <w:pPr>
        <w:spacing w:line="256" w:lineRule="auto"/>
        <w:ind w:left="360"/>
        <w:rPr>
          <w:rFonts w:ascii="Arial" w:eastAsia="Times New Roman" w:hAnsi="Arial" w:cs="Arial"/>
          <w:color w:val="000000"/>
          <w:sz w:val="2"/>
          <w:szCs w:val="18"/>
        </w:rPr>
      </w:pPr>
    </w:p>
    <w:p w:rsidR="00973A73" w:rsidRPr="005B4B66" w:rsidRDefault="00973A73" w:rsidP="005B4B66">
      <w:pPr>
        <w:pStyle w:val="Prrafodelista"/>
        <w:numPr>
          <w:ilvl w:val="0"/>
          <w:numId w:val="2"/>
        </w:numPr>
        <w:spacing w:after="5" w:line="250" w:lineRule="auto"/>
        <w:ind w:left="270" w:hanging="270"/>
        <w:jc w:val="both"/>
        <w:rPr>
          <w:rFonts w:ascii="Arial" w:eastAsia="Gill Sans MT" w:hAnsi="Arial" w:cs="Arial"/>
          <w:color w:val="000000"/>
          <w:sz w:val="18"/>
          <w:szCs w:val="18"/>
          <w:lang w:eastAsia="es-PA"/>
        </w:rPr>
      </w:pPr>
      <w:r w:rsidRPr="005B4B66">
        <w:rPr>
          <w:rFonts w:ascii="Arial" w:eastAsia="Gill Sans MT" w:hAnsi="Arial" w:cs="Arial"/>
          <w:color w:val="000000"/>
          <w:sz w:val="18"/>
          <w:szCs w:val="18"/>
          <w:lang w:eastAsia="es-PA"/>
        </w:rPr>
        <w:t xml:space="preserve">FUENTES BIBLIOGRAFICAS </w:t>
      </w:r>
    </w:p>
    <w:sectPr w:rsidR="00973A73" w:rsidRPr="005B4B66" w:rsidSect="00132A02">
      <w:pgSz w:w="15840" w:h="12240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7211"/>
    <w:multiLevelType w:val="hybridMultilevel"/>
    <w:tmpl w:val="6F0A2B6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C35FA6"/>
    <w:multiLevelType w:val="hybridMultilevel"/>
    <w:tmpl w:val="E1808CE8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73"/>
    <w:rsid w:val="00132A02"/>
    <w:rsid w:val="00425717"/>
    <w:rsid w:val="005B4B66"/>
    <w:rsid w:val="005E6D83"/>
    <w:rsid w:val="006E558F"/>
    <w:rsid w:val="00875551"/>
    <w:rsid w:val="00973A73"/>
    <w:rsid w:val="009D7F57"/>
    <w:rsid w:val="00A27E79"/>
    <w:rsid w:val="00E4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B9FC46-6677-462F-9C52-FA106D83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31">
    <w:name w:val="Tabla con cuadrícula 4 - Énfasis 31"/>
    <w:basedOn w:val="Tablanormal"/>
    <w:uiPriority w:val="49"/>
    <w:rsid w:val="00973A73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Prrafodelista">
    <w:name w:val="List Paragraph"/>
    <w:basedOn w:val="Normal"/>
    <w:uiPriority w:val="34"/>
    <w:qFormat/>
    <w:rsid w:val="005B4B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5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</dc:creator>
  <cp:lastModifiedBy>CURRICULUM</cp:lastModifiedBy>
  <cp:revision>2</cp:revision>
  <cp:lastPrinted>2022-07-07T13:47:00Z</cp:lastPrinted>
  <dcterms:created xsi:type="dcterms:W3CDTF">2023-03-10T13:35:00Z</dcterms:created>
  <dcterms:modified xsi:type="dcterms:W3CDTF">2023-03-10T13:35:00Z</dcterms:modified>
</cp:coreProperties>
</file>